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C8D" w:rsidRPr="00F00C8D" w:rsidRDefault="00F00C8D" w:rsidP="00F00C8D">
      <w:pPr>
        <w:autoSpaceDE/>
        <w:jc w:val="center"/>
        <w:rPr>
          <w:sz w:val="22"/>
          <w:szCs w:val="22"/>
        </w:rPr>
      </w:pPr>
      <w:r w:rsidRPr="00F00C8D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777875" cy="770890"/>
            <wp:effectExtent l="0" t="0" r="3175" b="0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C8D" w:rsidRPr="00F00C8D" w:rsidRDefault="00F00C8D" w:rsidP="00F00C8D">
      <w:pPr>
        <w:autoSpaceDE/>
        <w:jc w:val="center"/>
        <w:rPr>
          <w:b/>
          <w:sz w:val="14"/>
          <w:szCs w:val="14"/>
        </w:rPr>
      </w:pPr>
    </w:p>
    <w:p w:rsidR="00F00C8D" w:rsidRPr="00F00C8D" w:rsidRDefault="00F00C8D" w:rsidP="00F00C8D">
      <w:pPr>
        <w:autoSpaceDE/>
        <w:jc w:val="center"/>
        <w:rPr>
          <w:b/>
          <w:sz w:val="22"/>
        </w:rPr>
      </w:pPr>
      <w:r w:rsidRPr="00F00C8D">
        <w:rPr>
          <w:b/>
          <w:sz w:val="22"/>
        </w:rPr>
        <w:t xml:space="preserve">СОВЕТ МЕСТНОГО САМОУПРАВЛЕНИЯ </w:t>
      </w:r>
    </w:p>
    <w:p w:rsidR="00F00C8D" w:rsidRPr="00F00C8D" w:rsidRDefault="00F00C8D" w:rsidP="00F00C8D">
      <w:pPr>
        <w:autoSpaceDE/>
        <w:jc w:val="center"/>
        <w:rPr>
          <w:b/>
          <w:sz w:val="22"/>
        </w:rPr>
      </w:pPr>
      <w:r w:rsidRPr="00F00C8D">
        <w:rPr>
          <w:b/>
          <w:sz w:val="22"/>
        </w:rPr>
        <w:t>ЗОЛЬСКОГО МУНИЦИПАЛЬНОГО РАЙОНА</w:t>
      </w:r>
    </w:p>
    <w:p w:rsidR="00F00C8D" w:rsidRPr="00F00C8D" w:rsidRDefault="00F00C8D" w:rsidP="00F00C8D">
      <w:pPr>
        <w:autoSpaceDE/>
        <w:jc w:val="center"/>
        <w:rPr>
          <w:b/>
          <w:sz w:val="22"/>
        </w:rPr>
      </w:pPr>
      <w:r w:rsidRPr="00F00C8D">
        <w:rPr>
          <w:b/>
          <w:sz w:val="22"/>
        </w:rPr>
        <w:t>КАБАРДИНО-БАЛКАРСКОЙ РЕСПУБЛИКИ</w:t>
      </w:r>
    </w:p>
    <w:p w:rsidR="00F00C8D" w:rsidRPr="00F00C8D" w:rsidRDefault="00F00C8D" w:rsidP="00F00C8D">
      <w:pPr>
        <w:autoSpaceDE/>
        <w:jc w:val="center"/>
        <w:rPr>
          <w:b/>
          <w:sz w:val="10"/>
          <w:szCs w:val="14"/>
        </w:rPr>
      </w:pPr>
    </w:p>
    <w:p w:rsidR="00F00C8D" w:rsidRPr="00F00C8D" w:rsidRDefault="00F00C8D" w:rsidP="00F00C8D">
      <w:pPr>
        <w:autoSpaceDE/>
        <w:jc w:val="center"/>
        <w:rPr>
          <w:b/>
          <w:sz w:val="18"/>
          <w:szCs w:val="20"/>
        </w:rPr>
      </w:pPr>
      <w:r w:rsidRPr="00F00C8D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F00C8D" w:rsidRPr="00F00C8D" w:rsidRDefault="00F00C8D" w:rsidP="00F00C8D">
      <w:pPr>
        <w:autoSpaceDE/>
        <w:jc w:val="center"/>
        <w:rPr>
          <w:b/>
          <w:sz w:val="18"/>
          <w:szCs w:val="20"/>
        </w:rPr>
      </w:pPr>
      <w:r w:rsidRPr="00F00C8D">
        <w:rPr>
          <w:b/>
          <w:sz w:val="18"/>
          <w:szCs w:val="20"/>
        </w:rPr>
        <w:t>СОВЕТЫМ И Щ</w:t>
      </w:r>
      <w:r w:rsidRPr="00F00C8D">
        <w:rPr>
          <w:b/>
          <w:sz w:val="18"/>
          <w:szCs w:val="20"/>
          <w:lang w:val="en-US"/>
        </w:rPr>
        <w:t>I</w:t>
      </w:r>
      <w:r w:rsidRPr="00F00C8D">
        <w:rPr>
          <w:b/>
          <w:sz w:val="18"/>
          <w:szCs w:val="20"/>
        </w:rPr>
        <w:t>ЫП</w:t>
      </w:r>
      <w:r w:rsidRPr="00F00C8D">
        <w:rPr>
          <w:b/>
          <w:sz w:val="18"/>
          <w:szCs w:val="20"/>
          <w:lang w:val="en-US"/>
        </w:rPr>
        <w:t>I</w:t>
      </w:r>
      <w:r w:rsidRPr="00F00C8D">
        <w:rPr>
          <w:b/>
          <w:sz w:val="18"/>
          <w:szCs w:val="20"/>
        </w:rPr>
        <w:t>Э САМОУПРАВЛЕНЭ</w:t>
      </w:r>
    </w:p>
    <w:p w:rsidR="00F00C8D" w:rsidRPr="00F00C8D" w:rsidRDefault="00F00C8D" w:rsidP="00F00C8D">
      <w:pPr>
        <w:autoSpaceDE/>
        <w:jc w:val="center"/>
        <w:rPr>
          <w:b/>
          <w:sz w:val="10"/>
          <w:szCs w:val="14"/>
        </w:rPr>
      </w:pPr>
    </w:p>
    <w:p w:rsidR="00F00C8D" w:rsidRPr="00F00C8D" w:rsidRDefault="00F00C8D" w:rsidP="00F00C8D">
      <w:pPr>
        <w:autoSpaceDE/>
        <w:jc w:val="center"/>
        <w:rPr>
          <w:rFonts w:eastAsia="Arial Unicode MS"/>
          <w:b/>
          <w:sz w:val="18"/>
          <w:szCs w:val="20"/>
        </w:rPr>
      </w:pPr>
      <w:r w:rsidRPr="00F00C8D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F00C8D" w:rsidRPr="00F00C8D" w:rsidRDefault="00F00C8D" w:rsidP="00F00C8D">
      <w:pPr>
        <w:autoSpaceDE/>
        <w:jc w:val="center"/>
        <w:rPr>
          <w:rFonts w:eastAsia="Arial Unicode MS"/>
          <w:b/>
          <w:sz w:val="18"/>
          <w:szCs w:val="20"/>
        </w:rPr>
      </w:pPr>
      <w:r w:rsidRPr="00F00C8D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F00C8D" w:rsidRPr="00F00C8D" w:rsidRDefault="00F00C8D" w:rsidP="00F00C8D">
      <w:pPr>
        <w:autoSpaceDE/>
        <w:jc w:val="center"/>
        <w:rPr>
          <w:sz w:val="14"/>
          <w:szCs w:val="16"/>
        </w:rPr>
      </w:pPr>
    </w:p>
    <w:p w:rsidR="00F00C8D" w:rsidRPr="00F00C8D" w:rsidRDefault="00F00C8D" w:rsidP="00F00C8D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F00C8D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F00C8D">
        <w:rPr>
          <w:sz w:val="20"/>
          <w:szCs w:val="20"/>
          <w:lang w:val="en-US"/>
        </w:rPr>
        <w:t>e</w:t>
      </w:r>
      <w:r w:rsidRPr="00F00C8D">
        <w:rPr>
          <w:sz w:val="20"/>
          <w:szCs w:val="20"/>
        </w:rPr>
        <w:t>-</w:t>
      </w:r>
      <w:r w:rsidRPr="00F00C8D">
        <w:rPr>
          <w:sz w:val="20"/>
          <w:szCs w:val="20"/>
          <w:lang w:val="en-US"/>
        </w:rPr>
        <w:t>mail</w:t>
      </w:r>
      <w:r w:rsidRPr="00F00C8D">
        <w:rPr>
          <w:sz w:val="20"/>
          <w:szCs w:val="20"/>
        </w:rPr>
        <w:t xml:space="preserve">: </w:t>
      </w:r>
      <w:proofErr w:type="spellStart"/>
      <w:r w:rsidRPr="00F00C8D">
        <w:rPr>
          <w:sz w:val="20"/>
          <w:szCs w:val="20"/>
          <w:lang w:val="en-US"/>
        </w:rPr>
        <w:t>zol</w:t>
      </w:r>
      <w:proofErr w:type="spellEnd"/>
      <w:r w:rsidRPr="00F00C8D">
        <w:rPr>
          <w:sz w:val="20"/>
          <w:szCs w:val="20"/>
        </w:rPr>
        <w:t>.</w:t>
      </w:r>
      <w:proofErr w:type="spellStart"/>
      <w:r w:rsidRPr="00F00C8D">
        <w:rPr>
          <w:sz w:val="20"/>
          <w:szCs w:val="20"/>
          <w:lang w:val="en-US"/>
        </w:rPr>
        <w:t>sovet</w:t>
      </w:r>
      <w:proofErr w:type="spellEnd"/>
      <w:r w:rsidRPr="00F00C8D">
        <w:rPr>
          <w:sz w:val="20"/>
          <w:szCs w:val="20"/>
        </w:rPr>
        <w:t>@</w:t>
      </w:r>
      <w:proofErr w:type="spellStart"/>
      <w:r w:rsidRPr="00F00C8D">
        <w:rPr>
          <w:sz w:val="20"/>
          <w:szCs w:val="20"/>
          <w:lang w:val="en-US"/>
        </w:rPr>
        <w:t>kbr</w:t>
      </w:r>
      <w:proofErr w:type="spellEnd"/>
      <w:r w:rsidRPr="00F00C8D">
        <w:rPr>
          <w:sz w:val="20"/>
          <w:szCs w:val="20"/>
        </w:rPr>
        <w:t>.</w:t>
      </w:r>
      <w:r w:rsidRPr="00F00C8D">
        <w:rPr>
          <w:sz w:val="20"/>
          <w:szCs w:val="20"/>
          <w:lang w:val="en-US"/>
        </w:rPr>
        <w:t>ru</w:t>
      </w:r>
    </w:p>
    <w:p w:rsidR="00F00C8D" w:rsidRPr="00F00C8D" w:rsidRDefault="00F00C8D" w:rsidP="00F00C8D">
      <w:pPr>
        <w:autoSpaceDE/>
        <w:autoSpaceDN/>
        <w:jc w:val="center"/>
        <w:rPr>
          <w:b/>
          <w:sz w:val="28"/>
          <w:szCs w:val="26"/>
        </w:rPr>
      </w:pPr>
    </w:p>
    <w:p w:rsidR="00F00C8D" w:rsidRPr="00F00C8D" w:rsidRDefault="00F00C8D" w:rsidP="00F00C8D">
      <w:pPr>
        <w:autoSpaceDE/>
        <w:autoSpaceDN/>
        <w:jc w:val="center"/>
        <w:rPr>
          <w:b/>
          <w:sz w:val="28"/>
          <w:szCs w:val="26"/>
        </w:rPr>
      </w:pPr>
      <w:r w:rsidRPr="00F00C8D">
        <w:rPr>
          <w:b/>
          <w:sz w:val="28"/>
          <w:szCs w:val="26"/>
        </w:rPr>
        <w:t xml:space="preserve">РЕШЕНИЕ № </w:t>
      </w:r>
      <w:r>
        <w:rPr>
          <w:b/>
          <w:sz w:val="28"/>
          <w:szCs w:val="26"/>
        </w:rPr>
        <w:t>3/</w:t>
      </w:r>
      <w:r w:rsidRPr="00F00C8D">
        <w:rPr>
          <w:b/>
          <w:sz w:val="28"/>
          <w:szCs w:val="26"/>
        </w:rPr>
        <w:t>22-7</w:t>
      </w:r>
    </w:p>
    <w:p w:rsidR="00F00C8D" w:rsidRPr="00F00C8D" w:rsidRDefault="00F00C8D" w:rsidP="00F00C8D">
      <w:pPr>
        <w:autoSpaceDE/>
        <w:autoSpaceDN/>
        <w:jc w:val="center"/>
        <w:rPr>
          <w:rFonts w:eastAsia="Calibri"/>
          <w:sz w:val="28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0"/>
        <w:gridCol w:w="4766"/>
      </w:tblGrid>
      <w:tr w:rsidR="00F00C8D" w:rsidRPr="00F00C8D" w:rsidTr="00E47F48">
        <w:tc>
          <w:tcPr>
            <w:tcW w:w="4859" w:type="dxa"/>
            <w:shd w:val="clear" w:color="auto" w:fill="auto"/>
            <w:hideMark/>
          </w:tcPr>
          <w:p w:rsidR="00F00C8D" w:rsidRPr="00F00C8D" w:rsidRDefault="00F00C8D" w:rsidP="00F00C8D">
            <w:pPr>
              <w:autoSpaceDE/>
              <w:autoSpaceDN/>
              <w:rPr>
                <w:rFonts w:eastAsia="Calibri"/>
                <w:b/>
                <w:sz w:val="28"/>
                <w:szCs w:val="26"/>
              </w:rPr>
            </w:pPr>
            <w:r w:rsidRPr="00F00C8D">
              <w:rPr>
                <w:rFonts w:eastAsia="Calibri"/>
                <w:sz w:val="28"/>
                <w:szCs w:val="26"/>
              </w:rPr>
              <w:t>25 декабря 2024 года</w:t>
            </w:r>
          </w:p>
        </w:tc>
        <w:tc>
          <w:tcPr>
            <w:tcW w:w="5064" w:type="dxa"/>
            <w:shd w:val="clear" w:color="auto" w:fill="auto"/>
            <w:hideMark/>
          </w:tcPr>
          <w:p w:rsidR="00F00C8D" w:rsidRPr="00F00C8D" w:rsidRDefault="00F00C8D" w:rsidP="00F00C8D">
            <w:pPr>
              <w:autoSpaceDE/>
              <w:autoSpaceDN/>
              <w:jc w:val="right"/>
              <w:rPr>
                <w:rFonts w:eastAsia="Calibri"/>
                <w:b/>
                <w:sz w:val="28"/>
                <w:szCs w:val="26"/>
              </w:rPr>
            </w:pPr>
            <w:r w:rsidRPr="00F00C8D">
              <w:rPr>
                <w:rFonts w:eastAsia="Calibri"/>
                <w:sz w:val="28"/>
                <w:szCs w:val="26"/>
              </w:rPr>
              <w:t xml:space="preserve">                                 г.п.Залукокоаже</w:t>
            </w:r>
          </w:p>
        </w:tc>
      </w:tr>
    </w:tbl>
    <w:p w:rsidR="00F00C8D" w:rsidRDefault="00F00C8D" w:rsidP="007D6BF6">
      <w:pPr>
        <w:jc w:val="both"/>
        <w:rPr>
          <w:sz w:val="28"/>
          <w:szCs w:val="28"/>
        </w:rPr>
      </w:pPr>
    </w:p>
    <w:p w:rsidR="00F00C8D" w:rsidRDefault="00F00C8D" w:rsidP="00F00C8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 внесении изменений в решение Совета местного самоуправления </w:t>
      </w:r>
    </w:p>
    <w:p w:rsidR="00F00C8D" w:rsidRDefault="00F00C8D" w:rsidP="00F00C8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Зольского муниципального района КБР от 28.12.2023 №2/16-7</w:t>
      </w:r>
    </w:p>
    <w:p w:rsidR="00F00C8D" w:rsidRDefault="00F00C8D" w:rsidP="00F00C8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«О местном бюджете Зольского муниципального района </w:t>
      </w:r>
    </w:p>
    <w:p w:rsidR="00F00C8D" w:rsidRDefault="00F00C8D" w:rsidP="00F00C8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на 2024 год и на плановый период 2025 и 2026 годов»</w:t>
      </w:r>
    </w:p>
    <w:p w:rsidR="00F00C8D" w:rsidRDefault="00F00C8D" w:rsidP="00F00C8D">
      <w:pPr>
        <w:jc w:val="both"/>
      </w:pPr>
    </w:p>
    <w:p w:rsidR="00F00C8D" w:rsidRDefault="00F00C8D" w:rsidP="00F00C8D">
      <w:pPr>
        <w:ind w:firstLine="708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Зольского муниципального района КБР, Положением о бюджетном устройстве и бюджетном процессе в Зольском муниципальном районе КБР, утвержденным решением Совета местного самоуправления Зольского муниципального района КБР от 16.10.2015 №2/24, Совет местного самоуправления Зольского муниципального района КБР </w:t>
      </w:r>
      <w:r>
        <w:rPr>
          <w:b/>
          <w:sz w:val="28"/>
          <w:szCs w:val="28"/>
          <w:u w:val="single"/>
        </w:rPr>
        <w:t>решил:</w:t>
      </w:r>
    </w:p>
    <w:p w:rsidR="00F00C8D" w:rsidRPr="00103F4C" w:rsidRDefault="00F00C8D" w:rsidP="00F00C8D">
      <w:pPr>
        <w:pStyle w:val="a9"/>
        <w:ind w:firstLine="709"/>
        <w:jc w:val="both"/>
        <w:rPr>
          <w:sz w:val="28"/>
        </w:rPr>
      </w:pPr>
    </w:p>
    <w:p w:rsidR="00F00C8D" w:rsidRPr="00103F4C" w:rsidRDefault="00F00C8D" w:rsidP="00F00C8D">
      <w:pPr>
        <w:pStyle w:val="a9"/>
        <w:ind w:firstLine="709"/>
        <w:jc w:val="both"/>
        <w:rPr>
          <w:sz w:val="28"/>
        </w:rPr>
      </w:pPr>
      <w:r w:rsidRPr="00103F4C">
        <w:rPr>
          <w:sz w:val="28"/>
        </w:rPr>
        <w:t xml:space="preserve">1. Внести в решение Совета местного самоуправления Зольского муниципального района КБР от 28.12.2023 №2/16-7 «О местном бюджете Зольского муниципального района на 2024 год и на плановый период 2025 и 2026 годов» следующие изменения:   </w:t>
      </w:r>
    </w:p>
    <w:p w:rsidR="00161AC0" w:rsidRPr="00F32B00" w:rsidRDefault="002513A2" w:rsidP="008A6469">
      <w:pPr>
        <w:autoSpaceDE/>
        <w:autoSpaceDN/>
        <w:jc w:val="both"/>
        <w:rPr>
          <w:sz w:val="28"/>
          <w:szCs w:val="28"/>
        </w:rPr>
      </w:pPr>
      <w:r w:rsidRPr="00F32B00">
        <w:rPr>
          <w:sz w:val="28"/>
          <w:szCs w:val="28"/>
        </w:rPr>
        <w:tab/>
      </w:r>
      <w:r w:rsidR="007D6BF6" w:rsidRPr="00F32B00">
        <w:rPr>
          <w:sz w:val="28"/>
          <w:szCs w:val="28"/>
        </w:rPr>
        <w:t xml:space="preserve">1.1 </w:t>
      </w:r>
      <w:r w:rsidR="00F00C8D">
        <w:rPr>
          <w:sz w:val="28"/>
          <w:szCs w:val="28"/>
        </w:rPr>
        <w:t>С</w:t>
      </w:r>
      <w:r w:rsidR="00161AC0" w:rsidRPr="00F32B00">
        <w:rPr>
          <w:sz w:val="28"/>
          <w:szCs w:val="28"/>
        </w:rPr>
        <w:t>тать</w:t>
      </w:r>
      <w:r w:rsidR="00F00C8D">
        <w:rPr>
          <w:sz w:val="28"/>
          <w:szCs w:val="28"/>
        </w:rPr>
        <w:t>ю</w:t>
      </w:r>
      <w:r w:rsidR="00161AC0" w:rsidRPr="00F32B00">
        <w:rPr>
          <w:sz w:val="28"/>
          <w:szCs w:val="28"/>
        </w:rPr>
        <w:t xml:space="preserve"> 1 изложить в следующей редакции:</w:t>
      </w:r>
    </w:p>
    <w:p w:rsidR="00F90EFB" w:rsidRPr="00F32B00" w:rsidRDefault="00F90EFB" w:rsidP="00F90EFB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F32B00">
        <w:rPr>
          <w:sz w:val="28"/>
          <w:szCs w:val="28"/>
        </w:rPr>
        <w:t xml:space="preserve">«1. Утвердить основные характеристики местного бюджета Зольского муниципального района на </w:t>
      </w:r>
      <w:r w:rsidRPr="00F32B00">
        <w:rPr>
          <w:bCs/>
          <w:sz w:val="28"/>
          <w:szCs w:val="28"/>
        </w:rPr>
        <w:t>2024</w:t>
      </w:r>
      <w:r w:rsidRPr="00F32B00">
        <w:rPr>
          <w:sz w:val="28"/>
          <w:szCs w:val="28"/>
        </w:rPr>
        <w:t xml:space="preserve"> год (далее – местный бюджет), определенные исходя из уровня инфляции, не превышающего 5,5 </w:t>
      </w:r>
      <w:r w:rsidRPr="00F32B00">
        <w:rPr>
          <w:bCs/>
          <w:sz w:val="28"/>
          <w:szCs w:val="28"/>
        </w:rPr>
        <w:t>процента</w:t>
      </w:r>
      <w:r w:rsidRPr="00F32B00">
        <w:rPr>
          <w:sz w:val="28"/>
          <w:szCs w:val="28"/>
        </w:rPr>
        <w:t xml:space="preserve"> (декабрь </w:t>
      </w:r>
      <w:r w:rsidRPr="00F32B00">
        <w:rPr>
          <w:bCs/>
          <w:sz w:val="28"/>
          <w:szCs w:val="28"/>
        </w:rPr>
        <w:t xml:space="preserve">2024 </w:t>
      </w:r>
      <w:r w:rsidRPr="00F32B00">
        <w:rPr>
          <w:sz w:val="28"/>
          <w:szCs w:val="28"/>
        </w:rPr>
        <w:t xml:space="preserve">года к декабрю </w:t>
      </w:r>
      <w:r w:rsidRPr="00F32B00">
        <w:rPr>
          <w:bCs/>
          <w:sz w:val="28"/>
          <w:szCs w:val="28"/>
        </w:rPr>
        <w:t xml:space="preserve">2023 </w:t>
      </w:r>
      <w:r w:rsidRPr="00F32B00">
        <w:rPr>
          <w:sz w:val="28"/>
          <w:szCs w:val="28"/>
        </w:rPr>
        <w:t>года):</w:t>
      </w:r>
    </w:p>
    <w:p w:rsidR="00F90EFB" w:rsidRPr="00F90EFB" w:rsidRDefault="00F90EFB" w:rsidP="00F90EFB">
      <w:pPr>
        <w:autoSpaceDE/>
        <w:autoSpaceDN/>
        <w:ind w:firstLine="709"/>
        <w:jc w:val="both"/>
        <w:rPr>
          <w:sz w:val="28"/>
          <w:szCs w:val="28"/>
        </w:rPr>
      </w:pPr>
      <w:r w:rsidRPr="00F90EFB">
        <w:rPr>
          <w:sz w:val="28"/>
          <w:szCs w:val="28"/>
        </w:rPr>
        <w:t>1) прогнозируемый общий объем доходов местного бюджета в сумме</w:t>
      </w:r>
      <w:r>
        <w:rPr>
          <w:sz w:val="28"/>
          <w:szCs w:val="28"/>
        </w:rPr>
        <w:t xml:space="preserve"> </w:t>
      </w:r>
      <w:r w:rsidRPr="00F90EFB">
        <w:rPr>
          <w:color w:val="000000"/>
          <w:sz w:val="28"/>
          <w:szCs w:val="28"/>
        </w:rPr>
        <w:t>1 201 519 345,43 руб</w:t>
      </w:r>
      <w:r w:rsidR="001C5888">
        <w:rPr>
          <w:color w:val="000000"/>
          <w:sz w:val="28"/>
          <w:szCs w:val="28"/>
        </w:rPr>
        <w:t>.</w:t>
      </w:r>
      <w:r w:rsidRPr="00F90EFB">
        <w:rPr>
          <w:bCs/>
          <w:sz w:val="28"/>
          <w:szCs w:val="28"/>
        </w:rPr>
        <w:t xml:space="preserve">, </w:t>
      </w:r>
      <w:r w:rsidRPr="00F90EFB">
        <w:rPr>
          <w:sz w:val="28"/>
          <w:szCs w:val="28"/>
        </w:rPr>
        <w:t>в том числе объем межбюджетных трансфертов из республиканского бюджета Кабардино-Балкарской Республики в сумме 881 232 967,41 руб</w:t>
      </w:r>
      <w:r w:rsidR="001C5888">
        <w:rPr>
          <w:sz w:val="28"/>
          <w:szCs w:val="28"/>
        </w:rPr>
        <w:t>.</w:t>
      </w:r>
      <w:r w:rsidRPr="00F90EFB">
        <w:rPr>
          <w:sz w:val="28"/>
          <w:szCs w:val="28"/>
        </w:rPr>
        <w:t xml:space="preserve"> из бюджетов поселений -</w:t>
      </w:r>
      <w:r w:rsidR="001C5888">
        <w:rPr>
          <w:sz w:val="28"/>
          <w:szCs w:val="28"/>
        </w:rPr>
        <w:t xml:space="preserve"> </w:t>
      </w:r>
      <w:r w:rsidRPr="00F90EFB">
        <w:rPr>
          <w:sz w:val="28"/>
          <w:szCs w:val="28"/>
        </w:rPr>
        <w:t>1 969 527,00 руб</w:t>
      </w:r>
      <w:r w:rsidR="001C5888">
        <w:rPr>
          <w:sz w:val="28"/>
          <w:szCs w:val="28"/>
        </w:rPr>
        <w:t>.</w:t>
      </w:r>
      <w:r w:rsidRPr="00F90EFB">
        <w:rPr>
          <w:sz w:val="28"/>
          <w:szCs w:val="28"/>
        </w:rPr>
        <w:t>;</w:t>
      </w:r>
    </w:p>
    <w:p w:rsidR="00F90EFB" w:rsidRPr="00F90EFB" w:rsidRDefault="00F90EFB" w:rsidP="00F90EFB">
      <w:pPr>
        <w:autoSpaceDE/>
        <w:autoSpaceDN/>
        <w:ind w:firstLine="709"/>
        <w:jc w:val="both"/>
        <w:rPr>
          <w:bCs/>
          <w:sz w:val="28"/>
          <w:szCs w:val="28"/>
        </w:rPr>
      </w:pPr>
    </w:p>
    <w:p w:rsidR="00F90EFB" w:rsidRPr="00F90EFB" w:rsidRDefault="00F90EFB" w:rsidP="00F90EFB">
      <w:pPr>
        <w:autoSpaceDE/>
        <w:autoSpaceDN/>
        <w:ind w:firstLine="709"/>
        <w:jc w:val="both"/>
        <w:rPr>
          <w:sz w:val="28"/>
          <w:szCs w:val="28"/>
        </w:rPr>
      </w:pPr>
      <w:r w:rsidRPr="00F90EFB">
        <w:rPr>
          <w:sz w:val="28"/>
          <w:szCs w:val="28"/>
        </w:rPr>
        <w:lastRenderedPageBreak/>
        <w:t>2) общий объем расходов местного бюджета в сумме</w:t>
      </w:r>
      <w:r w:rsidR="001C5888">
        <w:rPr>
          <w:sz w:val="28"/>
          <w:szCs w:val="28"/>
        </w:rPr>
        <w:t xml:space="preserve"> </w:t>
      </w:r>
      <w:r w:rsidRPr="00F90EFB">
        <w:rPr>
          <w:sz w:val="28"/>
          <w:szCs w:val="28"/>
        </w:rPr>
        <w:t>1 248 884 208,47 ру</w:t>
      </w:r>
      <w:r w:rsidRPr="00F90EFB">
        <w:rPr>
          <w:bCs/>
          <w:sz w:val="28"/>
          <w:szCs w:val="28"/>
        </w:rPr>
        <w:t>б</w:t>
      </w:r>
      <w:r w:rsidR="001C5888">
        <w:rPr>
          <w:bCs/>
          <w:sz w:val="28"/>
          <w:szCs w:val="28"/>
        </w:rPr>
        <w:t>.</w:t>
      </w:r>
      <w:r w:rsidRPr="00F90EFB">
        <w:rPr>
          <w:sz w:val="28"/>
          <w:szCs w:val="28"/>
        </w:rPr>
        <w:t xml:space="preserve">;  </w:t>
      </w:r>
    </w:p>
    <w:p w:rsidR="00F90EFB" w:rsidRPr="00F90EFB" w:rsidRDefault="00F90EFB" w:rsidP="00F90EFB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90EFB">
        <w:rPr>
          <w:sz w:val="28"/>
          <w:szCs w:val="28"/>
        </w:rPr>
        <w:t xml:space="preserve"> 3) верхний предел муниципального внутреннего долга Зольского муниципального района на 1 января 2024 года в сумме ноль рублей;</w:t>
      </w:r>
    </w:p>
    <w:p w:rsidR="00F90EFB" w:rsidRPr="00F90EFB" w:rsidRDefault="00F90EFB" w:rsidP="00F90EFB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F90EFB">
        <w:rPr>
          <w:sz w:val="28"/>
          <w:szCs w:val="28"/>
        </w:rPr>
        <w:t xml:space="preserve">4) дефицит (профицит) местного бюджета в сумме </w:t>
      </w:r>
      <w:r w:rsidRPr="00F90EFB">
        <w:rPr>
          <w:bCs/>
          <w:sz w:val="28"/>
          <w:szCs w:val="28"/>
        </w:rPr>
        <w:t>47 364 863,04 руб.</w:t>
      </w:r>
    </w:p>
    <w:p w:rsidR="00F90EFB" w:rsidRPr="00F90EFB" w:rsidRDefault="00F90EFB" w:rsidP="00F90EFB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F90EFB">
        <w:rPr>
          <w:bCs/>
          <w:sz w:val="28"/>
          <w:szCs w:val="28"/>
        </w:rPr>
        <w:t>2.</w:t>
      </w:r>
      <w:r w:rsidRPr="00F90EFB">
        <w:rPr>
          <w:sz w:val="28"/>
          <w:szCs w:val="28"/>
        </w:rPr>
        <w:t xml:space="preserve"> Утвердить основные характеристики местного бюджета Зольского муниципального района на </w:t>
      </w:r>
      <w:r w:rsidRPr="00F90EFB">
        <w:rPr>
          <w:bCs/>
          <w:sz w:val="28"/>
          <w:szCs w:val="28"/>
        </w:rPr>
        <w:t xml:space="preserve">2025 </w:t>
      </w:r>
      <w:r w:rsidRPr="00F90EFB">
        <w:rPr>
          <w:sz w:val="28"/>
          <w:szCs w:val="28"/>
        </w:rPr>
        <w:t xml:space="preserve">год и на 2026 год, определенные исходя из уровня инфляции, не превышающего соответственно 4 </w:t>
      </w:r>
      <w:r w:rsidRPr="00F90EFB">
        <w:rPr>
          <w:bCs/>
          <w:sz w:val="28"/>
          <w:szCs w:val="28"/>
        </w:rPr>
        <w:t>процента</w:t>
      </w:r>
      <w:r w:rsidRPr="00F90EFB">
        <w:rPr>
          <w:sz w:val="28"/>
          <w:szCs w:val="28"/>
        </w:rPr>
        <w:t xml:space="preserve"> (декабрь </w:t>
      </w:r>
      <w:r w:rsidRPr="00F90EFB">
        <w:rPr>
          <w:bCs/>
          <w:sz w:val="28"/>
          <w:szCs w:val="28"/>
        </w:rPr>
        <w:t>2025</w:t>
      </w:r>
      <w:r w:rsidR="001C5888">
        <w:rPr>
          <w:bCs/>
          <w:sz w:val="28"/>
          <w:szCs w:val="28"/>
        </w:rPr>
        <w:t xml:space="preserve"> </w:t>
      </w:r>
      <w:r w:rsidRPr="00F90EFB">
        <w:rPr>
          <w:sz w:val="28"/>
          <w:szCs w:val="28"/>
        </w:rPr>
        <w:t xml:space="preserve">года к декабрю </w:t>
      </w:r>
      <w:r w:rsidRPr="00F90EFB">
        <w:rPr>
          <w:bCs/>
          <w:sz w:val="28"/>
          <w:szCs w:val="28"/>
        </w:rPr>
        <w:t xml:space="preserve">2024 </w:t>
      </w:r>
      <w:r w:rsidRPr="00F90EFB">
        <w:rPr>
          <w:sz w:val="28"/>
          <w:szCs w:val="28"/>
        </w:rPr>
        <w:t xml:space="preserve">года) и 4 процента (декабрь </w:t>
      </w:r>
      <w:r w:rsidRPr="00F90EFB">
        <w:rPr>
          <w:bCs/>
          <w:sz w:val="28"/>
          <w:szCs w:val="28"/>
        </w:rPr>
        <w:t xml:space="preserve">2026 </w:t>
      </w:r>
      <w:r w:rsidRPr="00F90EFB">
        <w:rPr>
          <w:sz w:val="28"/>
          <w:szCs w:val="28"/>
        </w:rPr>
        <w:t xml:space="preserve">года к декабрю </w:t>
      </w:r>
      <w:r w:rsidRPr="00F90EFB">
        <w:rPr>
          <w:bCs/>
          <w:sz w:val="28"/>
          <w:szCs w:val="28"/>
        </w:rPr>
        <w:t xml:space="preserve">2025 </w:t>
      </w:r>
      <w:r w:rsidRPr="00F90EFB">
        <w:rPr>
          <w:sz w:val="28"/>
          <w:szCs w:val="28"/>
        </w:rPr>
        <w:t>года):</w:t>
      </w:r>
    </w:p>
    <w:p w:rsidR="00F90EFB" w:rsidRPr="00F90EFB" w:rsidRDefault="00F90EFB" w:rsidP="00F90EFB">
      <w:pPr>
        <w:autoSpaceDE/>
        <w:autoSpaceDN/>
        <w:ind w:firstLine="709"/>
        <w:jc w:val="both"/>
        <w:rPr>
          <w:bCs/>
          <w:sz w:val="28"/>
          <w:szCs w:val="28"/>
        </w:rPr>
      </w:pPr>
      <w:r w:rsidRPr="00F90EFB">
        <w:rPr>
          <w:sz w:val="28"/>
          <w:szCs w:val="28"/>
        </w:rPr>
        <w:t xml:space="preserve">1) прогнозируемый общий объем доходов местного бюджета на 2025 год в сумме </w:t>
      </w:r>
      <w:r w:rsidRPr="00F90EFB">
        <w:rPr>
          <w:bCs/>
          <w:sz w:val="28"/>
          <w:szCs w:val="28"/>
        </w:rPr>
        <w:t>1 267 907 123,00 руб</w:t>
      </w:r>
      <w:r w:rsidR="001C5888">
        <w:rPr>
          <w:bCs/>
          <w:sz w:val="28"/>
          <w:szCs w:val="28"/>
        </w:rPr>
        <w:t>.</w:t>
      </w:r>
      <w:r w:rsidRPr="00F90EFB">
        <w:rPr>
          <w:bCs/>
          <w:sz w:val="28"/>
          <w:szCs w:val="28"/>
        </w:rPr>
        <w:t xml:space="preserve">, </w:t>
      </w:r>
      <w:r w:rsidRPr="00F90EFB">
        <w:rPr>
          <w:sz w:val="28"/>
          <w:szCs w:val="28"/>
        </w:rPr>
        <w:t>в том числе объем межбюджетных трансфертов из республиканского бюджета Кабардино-Балкарской Республики в сумме 917 415 435,55 руб</w:t>
      </w:r>
      <w:r w:rsidR="001C5888">
        <w:rPr>
          <w:sz w:val="28"/>
          <w:szCs w:val="28"/>
        </w:rPr>
        <w:t xml:space="preserve">., </w:t>
      </w:r>
      <w:r w:rsidRPr="00F90EFB">
        <w:rPr>
          <w:sz w:val="28"/>
          <w:szCs w:val="28"/>
        </w:rPr>
        <w:t>из бюдж</w:t>
      </w:r>
      <w:r w:rsidR="001C5888">
        <w:rPr>
          <w:sz w:val="28"/>
          <w:szCs w:val="28"/>
        </w:rPr>
        <w:t>етов поселений 1 969 527,00 руб.,</w:t>
      </w:r>
      <w:r w:rsidRPr="00F90EFB">
        <w:rPr>
          <w:sz w:val="28"/>
          <w:szCs w:val="28"/>
        </w:rPr>
        <w:t xml:space="preserve"> на 2026 год в сумме </w:t>
      </w:r>
      <w:r w:rsidRPr="00F90EFB">
        <w:rPr>
          <w:bCs/>
          <w:sz w:val="28"/>
          <w:szCs w:val="28"/>
        </w:rPr>
        <w:t>1 267 907 123,00</w:t>
      </w:r>
      <w:r w:rsidR="001C5888">
        <w:rPr>
          <w:bCs/>
          <w:sz w:val="28"/>
          <w:szCs w:val="28"/>
        </w:rPr>
        <w:t xml:space="preserve"> </w:t>
      </w:r>
      <w:r w:rsidRPr="00F90EFB">
        <w:rPr>
          <w:sz w:val="28"/>
          <w:szCs w:val="28"/>
        </w:rPr>
        <w:t>руб</w:t>
      </w:r>
      <w:r w:rsidR="001C5888">
        <w:rPr>
          <w:sz w:val="28"/>
          <w:szCs w:val="28"/>
        </w:rPr>
        <w:t>.</w:t>
      </w:r>
      <w:r w:rsidRPr="00F90EFB">
        <w:rPr>
          <w:sz w:val="28"/>
          <w:szCs w:val="28"/>
        </w:rPr>
        <w:t>, из них объем безвозмездных поступлений из республиканского бюджета в сумме 1 273 369 687,39</w:t>
      </w:r>
      <w:r w:rsidRPr="00F90EFB">
        <w:rPr>
          <w:color w:val="FF0000"/>
          <w:sz w:val="28"/>
          <w:szCs w:val="28"/>
        </w:rPr>
        <w:t xml:space="preserve"> </w:t>
      </w:r>
      <w:r w:rsidRPr="00F90EFB">
        <w:rPr>
          <w:sz w:val="28"/>
          <w:szCs w:val="28"/>
        </w:rPr>
        <w:t>руб</w:t>
      </w:r>
      <w:r w:rsidR="001C5888">
        <w:rPr>
          <w:sz w:val="28"/>
          <w:szCs w:val="28"/>
        </w:rPr>
        <w:t>.</w:t>
      </w:r>
      <w:r w:rsidR="00034C8F">
        <w:rPr>
          <w:sz w:val="28"/>
          <w:szCs w:val="28"/>
        </w:rPr>
        <w:t xml:space="preserve"> из бюджетов поселений - </w:t>
      </w:r>
      <w:r w:rsidRPr="00F90EFB">
        <w:rPr>
          <w:sz w:val="28"/>
          <w:szCs w:val="28"/>
        </w:rPr>
        <w:t>1 876 300,00 руб.</w:t>
      </w:r>
    </w:p>
    <w:p w:rsidR="00F90EFB" w:rsidRPr="00F90EFB" w:rsidRDefault="00F90EFB" w:rsidP="00F90EFB">
      <w:pPr>
        <w:autoSpaceDE/>
        <w:autoSpaceDN/>
        <w:ind w:firstLine="709"/>
        <w:jc w:val="both"/>
        <w:rPr>
          <w:bCs/>
          <w:sz w:val="28"/>
          <w:szCs w:val="28"/>
        </w:rPr>
      </w:pPr>
      <w:r w:rsidRPr="00F90EFB">
        <w:rPr>
          <w:sz w:val="28"/>
          <w:szCs w:val="28"/>
        </w:rPr>
        <w:t xml:space="preserve">2) общий объем расходов местного бюджета на 2025 год в сумме   </w:t>
      </w:r>
      <w:r w:rsidRPr="00F90EFB">
        <w:rPr>
          <w:bCs/>
          <w:sz w:val="28"/>
          <w:szCs w:val="28"/>
        </w:rPr>
        <w:t>1 267 907 123,00 руб</w:t>
      </w:r>
      <w:r w:rsidR="00034C8F">
        <w:rPr>
          <w:bCs/>
          <w:sz w:val="28"/>
          <w:szCs w:val="28"/>
        </w:rPr>
        <w:t>.</w:t>
      </w:r>
      <w:r w:rsidRPr="00F90EFB">
        <w:rPr>
          <w:bCs/>
          <w:sz w:val="28"/>
          <w:szCs w:val="28"/>
        </w:rPr>
        <w:t>, в том числе условно утвержденные расходы в сумме 10 033 200,00 руб</w:t>
      </w:r>
      <w:r w:rsidR="00034C8F">
        <w:rPr>
          <w:bCs/>
          <w:sz w:val="28"/>
          <w:szCs w:val="28"/>
        </w:rPr>
        <w:t xml:space="preserve">., </w:t>
      </w:r>
      <w:r w:rsidR="00034C8F" w:rsidRPr="00F90EFB">
        <w:rPr>
          <w:bCs/>
          <w:sz w:val="28"/>
          <w:szCs w:val="28"/>
        </w:rPr>
        <w:t>на</w:t>
      </w:r>
      <w:r w:rsidRPr="00F90EFB">
        <w:rPr>
          <w:bCs/>
          <w:sz w:val="28"/>
          <w:szCs w:val="28"/>
        </w:rPr>
        <w:t xml:space="preserve"> 2026 год в сумме 1 632 406 868,00 руб</w:t>
      </w:r>
      <w:r w:rsidR="00034C8F">
        <w:rPr>
          <w:bCs/>
          <w:sz w:val="28"/>
          <w:szCs w:val="28"/>
        </w:rPr>
        <w:t>.</w:t>
      </w:r>
      <w:r w:rsidRPr="00F90EFB">
        <w:rPr>
          <w:sz w:val="28"/>
          <w:szCs w:val="28"/>
        </w:rPr>
        <w:t>,</w:t>
      </w:r>
      <w:r w:rsidRPr="00F90EFB">
        <w:rPr>
          <w:bCs/>
          <w:sz w:val="28"/>
          <w:szCs w:val="28"/>
        </w:rPr>
        <w:t xml:space="preserve"> в том числе условно утвержденные расходы в сумме 19 661 100,00 руб</w:t>
      </w:r>
      <w:r w:rsidRPr="00F90EFB">
        <w:rPr>
          <w:sz w:val="28"/>
          <w:szCs w:val="28"/>
        </w:rPr>
        <w:t>.</w:t>
      </w:r>
      <w:r w:rsidRPr="00F90EFB">
        <w:rPr>
          <w:bCs/>
          <w:sz w:val="28"/>
          <w:szCs w:val="28"/>
        </w:rPr>
        <w:t xml:space="preserve">  </w:t>
      </w:r>
    </w:p>
    <w:p w:rsidR="00F90EFB" w:rsidRPr="00F90EFB" w:rsidRDefault="00F90EFB" w:rsidP="00F90EFB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90EFB">
        <w:rPr>
          <w:sz w:val="28"/>
          <w:szCs w:val="28"/>
        </w:rPr>
        <w:t>3) верхний предел муниципального внутреннего долга Зольского муниципального района на 1 января 2025 и на 1 января 2026 года в сумме ноль рублей;</w:t>
      </w:r>
    </w:p>
    <w:p w:rsidR="00FE76AD" w:rsidRPr="00F90EFB" w:rsidRDefault="00F90EFB" w:rsidP="00F90EFB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F90EFB">
        <w:rPr>
          <w:sz w:val="28"/>
          <w:szCs w:val="28"/>
        </w:rPr>
        <w:t xml:space="preserve">4) дефицит местного бюджета на 2025 и на 2026 годы в сумме </w:t>
      </w:r>
      <w:r w:rsidRPr="00F90EFB">
        <w:rPr>
          <w:bCs/>
          <w:sz w:val="28"/>
          <w:szCs w:val="28"/>
        </w:rPr>
        <w:t>ноль рублей.</w:t>
      </w:r>
      <w:r w:rsidR="00F00C8D" w:rsidRPr="00F90EFB">
        <w:rPr>
          <w:bCs/>
          <w:sz w:val="28"/>
          <w:szCs w:val="28"/>
        </w:rPr>
        <w:t>».</w:t>
      </w:r>
    </w:p>
    <w:p w:rsidR="00F00C8D" w:rsidRPr="007F1691" w:rsidRDefault="00F00C8D" w:rsidP="00F00C8D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7F1691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7F1691">
        <w:rPr>
          <w:sz w:val="28"/>
          <w:szCs w:val="28"/>
        </w:rPr>
        <w:t xml:space="preserve">. </w:t>
      </w:r>
      <w:hyperlink r:id="rId8" w:history="1">
        <w:r w:rsidRPr="007F1691">
          <w:rPr>
            <w:sz w:val="28"/>
            <w:szCs w:val="28"/>
          </w:rPr>
          <w:t>Приложения</w:t>
        </w:r>
      </w:hyperlink>
      <w:r w:rsidRPr="007F16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№2; №3; </w:t>
      </w:r>
      <w:r w:rsidRPr="007F1691">
        <w:rPr>
          <w:sz w:val="28"/>
          <w:szCs w:val="28"/>
        </w:rPr>
        <w:t>№4; №5;</w:t>
      </w:r>
      <w:r>
        <w:rPr>
          <w:sz w:val="28"/>
          <w:szCs w:val="28"/>
        </w:rPr>
        <w:t xml:space="preserve"> №6; </w:t>
      </w:r>
      <w:r w:rsidRPr="007F1691">
        <w:rPr>
          <w:sz w:val="28"/>
          <w:szCs w:val="28"/>
        </w:rPr>
        <w:t>№7</w:t>
      </w:r>
      <w:r>
        <w:rPr>
          <w:sz w:val="28"/>
          <w:szCs w:val="28"/>
        </w:rPr>
        <w:t xml:space="preserve">; №8; №9 </w:t>
      </w:r>
      <w:r w:rsidRPr="007F1691">
        <w:rPr>
          <w:sz w:val="28"/>
          <w:szCs w:val="28"/>
        </w:rPr>
        <w:t>и №10 изложить в новой редакции (прилагается).</w:t>
      </w:r>
      <w:r w:rsidRPr="007547A5">
        <w:t xml:space="preserve"> </w:t>
      </w:r>
    </w:p>
    <w:p w:rsidR="00F00C8D" w:rsidRPr="007F1691" w:rsidRDefault="00F00C8D" w:rsidP="00F00C8D">
      <w:pPr>
        <w:ind w:right="-1"/>
        <w:jc w:val="both"/>
        <w:rPr>
          <w:sz w:val="28"/>
          <w:szCs w:val="28"/>
        </w:rPr>
      </w:pPr>
      <w:r w:rsidRPr="007F1691">
        <w:rPr>
          <w:sz w:val="28"/>
          <w:szCs w:val="28"/>
        </w:rPr>
        <w:tab/>
        <w:t>2. Настоящее решение вступает в силу со дня его официального опубликования.</w:t>
      </w:r>
    </w:p>
    <w:p w:rsidR="00F00C8D" w:rsidRPr="007F1691" w:rsidRDefault="00F00C8D" w:rsidP="00F00C8D">
      <w:pPr>
        <w:ind w:right="-1"/>
        <w:jc w:val="both"/>
        <w:rPr>
          <w:rFonts w:eastAsia="Calibri"/>
          <w:sz w:val="28"/>
          <w:szCs w:val="28"/>
        </w:rPr>
      </w:pPr>
      <w:r w:rsidRPr="007F1691">
        <w:rPr>
          <w:sz w:val="28"/>
          <w:szCs w:val="28"/>
        </w:rPr>
        <w:tab/>
        <w:t xml:space="preserve">3. Опубликовать настоящее решение в газете «Зольские вести» с одновременным размещением на официальном сайте местной администрации Зольского муниципального района КБР </w:t>
      </w:r>
      <w:r w:rsidRPr="007F1691">
        <w:rPr>
          <w:rFonts w:eastAsia="Calibri"/>
          <w:sz w:val="28"/>
          <w:szCs w:val="28"/>
        </w:rPr>
        <w:t>(</w:t>
      </w:r>
      <w:hyperlink r:id="rId9" w:history="1">
        <w:r w:rsidRPr="007F1691">
          <w:rPr>
            <w:rFonts w:eastAsia="Calibri"/>
            <w:sz w:val="28"/>
            <w:szCs w:val="28"/>
            <w:lang w:eastAsia="en-US"/>
          </w:rPr>
          <w:t xml:space="preserve"> </w:t>
        </w:r>
        <w:r w:rsidRPr="007F1691">
          <w:rPr>
            <w:rFonts w:eastAsia="Calibri"/>
            <w:sz w:val="28"/>
            <w:szCs w:val="28"/>
            <w:lang w:val="en-US" w:eastAsia="en-US"/>
          </w:rPr>
          <w:t>https</w:t>
        </w:r>
        <w:r w:rsidRPr="007F1691">
          <w:rPr>
            <w:rFonts w:eastAsia="Calibri"/>
            <w:sz w:val="28"/>
            <w:szCs w:val="28"/>
            <w:lang w:eastAsia="en-US"/>
          </w:rPr>
          <w:t>://</w:t>
        </w:r>
        <w:r w:rsidRPr="007F1691">
          <w:rPr>
            <w:rFonts w:eastAsia="Calibri"/>
            <w:sz w:val="28"/>
            <w:szCs w:val="28"/>
          </w:rPr>
          <w:t>zolskiy.kbr.ru</w:t>
        </w:r>
      </w:hyperlink>
      <w:r w:rsidRPr="007F1691">
        <w:rPr>
          <w:rFonts w:eastAsia="Calibri"/>
          <w:sz w:val="28"/>
          <w:szCs w:val="28"/>
        </w:rPr>
        <w:t>).</w:t>
      </w:r>
    </w:p>
    <w:p w:rsidR="00557793" w:rsidRDefault="00557793" w:rsidP="00557793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  <w:bookmarkStart w:id="0" w:name="_GoBack"/>
    </w:p>
    <w:p w:rsidR="00557793" w:rsidRDefault="00557793" w:rsidP="00557793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</w:p>
    <w:p w:rsidR="00557793" w:rsidRDefault="00557793" w:rsidP="00557793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Председатель Совета местного самоуправления</w:t>
      </w:r>
    </w:p>
    <w:p w:rsidR="00557793" w:rsidRDefault="00557793" w:rsidP="00557793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Зольского муниципального района КБР</w:t>
      </w:r>
    </w:p>
    <w:p w:rsidR="00557793" w:rsidRDefault="00557793" w:rsidP="00557793">
      <w:pPr>
        <w:tabs>
          <w:tab w:val="left" w:pos="993"/>
        </w:tabs>
        <w:autoSpaceDE/>
        <w:jc w:val="right"/>
        <w:rPr>
          <w:rFonts w:eastAsia="Calibri"/>
          <w:sz w:val="16"/>
          <w:szCs w:val="16"/>
          <w:lang w:eastAsia="en-US"/>
        </w:rPr>
      </w:pPr>
    </w:p>
    <w:p w:rsidR="00557793" w:rsidRDefault="00557793" w:rsidP="00557793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М.М. Эльчепаров</w:t>
      </w:r>
    </w:p>
    <w:bookmarkEnd w:id="0"/>
    <w:p w:rsidR="000A33D3" w:rsidRDefault="000A33D3" w:rsidP="00F00C8D">
      <w:pPr>
        <w:ind w:right="-1"/>
        <w:jc w:val="both"/>
        <w:rPr>
          <w:sz w:val="28"/>
          <w:szCs w:val="28"/>
        </w:rPr>
      </w:pPr>
    </w:p>
    <w:p w:rsidR="00F00C8D" w:rsidRDefault="00F00C8D" w:rsidP="00F00C8D">
      <w:pPr>
        <w:ind w:right="-1"/>
        <w:jc w:val="both"/>
        <w:rPr>
          <w:sz w:val="28"/>
          <w:szCs w:val="28"/>
        </w:rPr>
      </w:pPr>
    </w:p>
    <w:p w:rsidR="00F00C8D" w:rsidRDefault="00F00C8D" w:rsidP="00F00C8D">
      <w:pPr>
        <w:ind w:right="-1"/>
        <w:jc w:val="both"/>
        <w:rPr>
          <w:sz w:val="28"/>
          <w:szCs w:val="28"/>
        </w:rPr>
      </w:pPr>
    </w:p>
    <w:p w:rsidR="00F00C8D" w:rsidRPr="00F32B00" w:rsidRDefault="00F00C8D" w:rsidP="00F00C8D">
      <w:pPr>
        <w:ind w:right="-1"/>
        <w:jc w:val="both"/>
        <w:rPr>
          <w:sz w:val="28"/>
          <w:szCs w:val="28"/>
        </w:rPr>
      </w:pPr>
    </w:p>
    <w:p w:rsidR="00CA6B8B" w:rsidRPr="00F32B00" w:rsidRDefault="000A33D3" w:rsidP="00F00C8D">
      <w:pPr>
        <w:widowControl w:val="0"/>
        <w:ind w:left="1416"/>
        <w:rPr>
          <w:sz w:val="28"/>
          <w:szCs w:val="28"/>
        </w:rPr>
      </w:pPr>
      <w:r w:rsidRPr="00F32B00">
        <w:rPr>
          <w:sz w:val="28"/>
          <w:szCs w:val="28"/>
        </w:rPr>
        <w:t xml:space="preserve">   </w:t>
      </w:r>
    </w:p>
    <w:sectPr w:rsidR="00CA6B8B" w:rsidRPr="00F32B00" w:rsidSect="00F00C8D">
      <w:headerReference w:type="default" r:id="rId10"/>
      <w:pgSz w:w="11906" w:h="16838" w:code="9"/>
      <w:pgMar w:top="1134" w:right="851" w:bottom="1134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DBA" w:rsidRDefault="001B3DBA" w:rsidP="001D2D4F">
      <w:r>
        <w:separator/>
      </w:r>
    </w:p>
  </w:endnote>
  <w:endnote w:type="continuationSeparator" w:id="0">
    <w:p w:rsidR="001B3DBA" w:rsidRDefault="001B3DBA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DBA" w:rsidRDefault="001B3DBA" w:rsidP="001D2D4F">
      <w:r>
        <w:separator/>
      </w:r>
    </w:p>
  </w:footnote>
  <w:footnote w:type="continuationSeparator" w:id="0">
    <w:p w:rsidR="001B3DBA" w:rsidRDefault="001B3DBA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00C8D">
    <w:pPr>
      <w:pStyle w:val="a3"/>
      <w:framePr w:w="488" w:wrap="auto" w:vAnchor="text" w:hAnchor="page" w:x="5902" w:y="-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E10B9"/>
    <w:multiLevelType w:val="hybridMultilevel"/>
    <w:tmpl w:val="9F285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32A47"/>
    <w:multiLevelType w:val="multilevel"/>
    <w:tmpl w:val="7E3C2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14AF0"/>
    <w:rsid w:val="00015CE7"/>
    <w:rsid w:val="00016056"/>
    <w:rsid w:val="000206D4"/>
    <w:rsid w:val="0003146D"/>
    <w:rsid w:val="00034C8F"/>
    <w:rsid w:val="0003603A"/>
    <w:rsid w:val="00042C4E"/>
    <w:rsid w:val="000726BE"/>
    <w:rsid w:val="00076283"/>
    <w:rsid w:val="00080361"/>
    <w:rsid w:val="00090C3D"/>
    <w:rsid w:val="00093368"/>
    <w:rsid w:val="000A0D9F"/>
    <w:rsid w:val="000A33D3"/>
    <w:rsid w:val="000A5888"/>
    <w:rsid w:val="000B7B8E"/>
    <w:rsid w:val="000C2A42"/>
    <w:rsid w:val="000C7F50"/>
    <w:rsid w:val="000D40EF"/>
    <w:rsid w:val="000D69C2"/>
    <w:rsid w:val="000D7848"/>
    <w:rsid w:val="000E10EC"/>
    <w:rsid w:val="000E4DCC"/>
    <w:rsid w:val="000F0A90"/>
    <w:rsid w:val="000F1914"/>
    <w:rsid w:val="000F4696"/>
    <w:rsid w:val="0010037D"/>
    <w:rsid w:val="00103C79"/>
    <w:rsid w:val="001067BC"/>
    <w:rsid w:val="0011221B"/>
    <w:rsid w:val="0011773F"/>
    <w:rsid w:val="00126B01"/>
    <w:rsid w:val="00130720"/>
    <w:rsid w:val="00133B04"/>
    <w:rsid w:val="001470C7"/>
    <w:rsid w:val="00154581"/>
    <w:rsid w:val="00161AC0"/>
    <w:rsid w:val="00162E96"/>
    <w:rsid w:val="00164C99"/>
    <w:rsid w:val="001651FC"/>
    <w:rsid w:val="00165FE3"/>
    <w:rsid w:val="00175024"/>
    <w:rsid w:val="00176088"/>
    <w:rsid w:val="00184938"/>
    <w:rsid w:val="00185AF1"/>
    <w:rsid w:val="001B3DBA"/>
    <w:rsid w:val="001C5888"/>
    <w:rsid w:val="001D2D4F"/>
    <w:rsid w:val="001E1774"/>
    <w:rsid w:val="001E7AFF"/>
    <w:rsid w:val="001F49B2"/>
    <w:rsid w:val="001F621F"/>
    <w:rsid w:val="00215C2D"/>
    <w:rsid w:val="00223746"/>
    <w:rsid w:val="00227199"/>
    <w:rsid w:val="00232D0B"/>
    <w:rsid w:val="0023338E"/>
    <w:rsid w:val="00234586"/>
    <w:rsid w:val="0023487E"/>
    <w:rsid w:val="0023669D"/>
    <w:rsid w:val="00241DD6"/>
    <w:rsid w:val="00243683"/>
    <w:rsid w:val="00244125"/>
    <w:rsid w:val="002513A2"/>
    <w:rsid w:val="00252A3A"/>
    <w:rsid w:val="00255405"/>
    <w:rsid w:val="00255B9A"/>
    <w:rsid w:val="00263B40"/>
    <w:rsid w:val="00270E5B"/>
    <w:rsid w:val="00272BD6"/>
    <w:rsid w:val="00272DFF"/>
    <w:rsid w:val="00276E04"/>
    <w:rsid w:val="00282D41"/>
    <w:rsid w:val="00291ED6"/>
    <w:rsid w:val="002A1A58"/>
    <w:rsid w:val="002A1F21"/>
    <w:rsid w:val="002A3EFA"/>
    <w:rsid w:val="002B50AE"/>
    <w:rsid w:val="002C26AC"/>
    <w:rsid w:val="002C2B0A"/>
    <w:rsid w:val="002E244C"/>
    <w:rsid w:val="002F2789"/>
    <w:rsid w:val="002F2E6B"/>
    <w:rsid w:val="00301D84"/>
    <w:rsid w:val="0030570E"/>
    <w:rsid w:val="00312CD0"/>
    <w:rsid w:val="0032285E"/>
    <w:rsid w:val="0032633D"/>
    <w:rsid w:val="0032670C"/>
    <w:rsid w:val="00343A11"/>
    <w:rsid w:val="00353E2E"/>
    <w:rsid w:val="00362795"/>
    <w:rsid w:val="003633D6"/>
    <w:rsid w:val="0036427C"/>
    <w:rsid w:val="00366F23"/>
    <w:rsid w:val="0038036A"/>
    <w:rsid w:val="003973A0"/>
    <w:rsid w:val="003B66AE"/>
    <w:rsid w:val="003D33EE"/>
    <w:rsid w:val="003D70DC"/>
    <w:rsid w:val="003E2B39"/>
    <w:rsid w:val="003E2EA8"/>
    <w:rsid w:val="003E37CB"/>
    <w:rsid w:val="003F1A2D"/>
    <w:rsid w:val="003F5A66"/>
    <w:rsid w:val="00404BEF"/>
    <w:rsid w:val="004118F9"/>
    <w:rsid w:val="004131F7"/>
    <w:rsid w:val="00416BA2"/>
    <w:rsid w:val="004176DD"/>
    <w:rsid w:val="00433DFE"/>
    <w:rsid w:val="004359C6"/>
    <w:rsid w:val="004378A5"/>
    <w:rsid w:val="004422A5"/>
    <w:rsid w:val="00445887"/>
    <w:rsid w:val="0045684F"/>
    <w:rsid w:val="0045688F"/>
    <w:rsid w:val="00466BA1"/>
    <w:rsid w:val="00475166"/>
    <w:rsid w:val="00476539"/>
    <w:rsid w:val="004802C5"/>
    <w:rsid w:val="004975F5"/>
    <w:rsid w:val="004A0E49"/>
    <w:rsid w:val="004A6AB7"/>
    <w:rsid w:val="004B0BB3"/>
    <w:rsid w:val="004B3BD1"/>
    <w:rsid w:val="004B43EA"/>
    <w:rsid w:val="004B4E5B"/>
    <w:rsid w:val="004C7B04"/>
    <w:rsid w:val="004D16F3"/>
    <w:rsid w:val="004D31BC"/>
    <w:rsid w:val="004F3D1A"/>
    <w:rsid w:val="004F63C0"/>
    <w:rsid w:val="00504CA0"/>
    <w:rsid w:val="00507855"/>
    <w:rsid w:val="00510246"/>
    <w:rsid w:val="00511F2E"/>
    <w:rsid w:val="00516E23"/>
    <w:rsid w:val="00522132"/>
    <w:rsid w:val="005223DC"/>
    <w:rsid w:val="00530A1C"/>
    <w:rsid w:val="005336F3"/>
    <w:rsid w:val="00535E06"/>
    <w:rsid w:val="005362BA"/>
    <w:rsid w:val="00541748"/>
    <w:rsid w:val="005504AB"/>
    <w:rsid w:val="005511FB"/>
    <w:rsid w:val="00552CD8"/>
    <w:rsid w:val="00557793"/>
    <w:rsid w:val="00570305"/>
    <w:rsid w:val="00572F12"/>
    <w:rsid w:val="00574B13"/>
    <w:rsid w:val="00575156"/>
    <w:rsid w:val="00583CDE"/>
    <w:rsid w:val="0058401F"/>
    <w:rsid w:val="00592947"/>
    <w:rsid w:val="00595D89"/>
    <w:rsid w:val="005976D5"/>
    <w:rsid w:val="005A5393"/>
    <w:rsid w:val="005B1756"/>
    <w:rsid w:val="005B39CF"/>
    <w:rsid w:val="005B4808"/>
    <w:rsid w:val="005C5FFC"/>
    <w:rsid w:val="005D0D34"/>
    <w:rsid w:val="005E463C"/>
    <w:rsid w:val="00603331"/>
    <w:rsid w:val="00610F40"/>
    <w:rsid w:val="006143EC"/>
    <w:rsid w:val="00620579"/>
    <w:rsid w:val="00620751"/>
    <w:rsid w:val="006234DF"/>
    <w:rsid w:val="006241ED"/>
    <w:rsid w:val="00631B75"/>
    <w:rsid w:val="006355A0"/>
    <w:rsid w:val="0064406F"/>
    <w:rsid w:val="006510CC"/>
    <w:rsid w:val="00666465"/>
    <w:rsid w:val="00666C1B"/>
    <w:rsid w:val="00671657"/>
    <w:rsid w:val="006725BB"/>
    <w:rsid w:val="0067524D"/>
    <w:rsid w:val="00680C17"/>
    <w:rsid w:val="006826D4"/>
    <w:rsid w:val="006A5458"/>
    <w:rsid w:val="006A610D"/>
    <w:rsid w:val="006B163B"/>
    <w:rsid w:val="006B4A79"/>
    <w:rsid w:val="006B75B6"/>
    <w:rsid w:val="006C3E5B"/>
    <w:rsid w:val="006C4F8B"/>
    <w:rsid w:val="006D4FBD"/>
    <w:rsid w:val="006D5E89"/>
    <w:rsid w:val="006E0615"/>
    <w:rsid w:val="006E13CC"/>
    <w:rsid w:val="006F071F"/>
    <w:rsid w:val="006F411C"/>
    <w:rsid w:val="006F41B0"/>
    <w:rsid w:val="006F51C6"/>
    <w:rsid w:val="006F5F19"/>
    <w:rsid w:val="007021B6"/>
    <w:rsid w:val="00702A24"/>
    <w:rsid w:val="00705B0E"/>
    <w:rsid w:val="00710FF6"/>
    <w:rsid w:val="0071648F"/>
    <w:rsid w:val="007222EF"/>
    <w:rsid w:val="00724036"/>
    <w:rsid w:val="00742A9B"/>
    <w:rsid w:val="00746CA8"/>
    <w:rsid w:val="007503DC"/>
    <w:rsid w:val="00751810"/>
    <w:rsid w:val="00757332"/>
    <w:rsid w:val="007578A3"/>
    <w:rsid w:val="00762ECF"/>
    <w:rsid w:val="0076414C"/>
    <w:rsid w:val="00766654"/>
    <w:rsid w:val="00767DAC"/>
    <w:rsid w:val="00771BEA"/>
    <w:rsid w:val="00777D7D"/>
    <w:rsid w:val="0078349F"/>
    <w:rsid w:val="0079467A"/>
    <w:rsid w:val="007972D8"/>
    <w:rsid w:val="007B6EB1"/>
    <w:rsid w:val="007C3720"/>
    <w:rsid w:val="007C4DE4"/>
    <w:rsid w:val="007C73DC"/>
    <w:rsid w:val="007D5707"/>
    <w:rsid w:val="007D64E5"/>
    <w:rsid w:val="007D66E9"/>
    <w:rsid w:val="007D6BF6"/>
    <w:rsid w:val="007F1C74"/>
    <w:rsid w:val="007F5F94"/>
    <w:rsid w:val="00805E98"/>
    <w:rsid w:val="008233BF"/>
    <w:rsid w:val="008246C9"/>
    <w:rsid w:val="008332A2"/>
    <w:rsid w:val="00840572"/>
    <w:rsid w:val="008472D9"/>
    <w:rsid w:val="00851C91"/>
    <w:rsid w:val="00853619"/>
    <w:rsid w:val="00854B8A"/>
    <w:rsid w:val="00856FE8"/>
    <w:rsid w:val="00860FE1"/>
    <w:rsid w:val="008669A5"/>
    <w:rsid w:val="00871B53"/>
    <w:rsid w:val="00874C53"/>
    <w:rsid w:val="008755C4"/>
    <w:rsid w:val="00876840"/>
    <w:rsid w:val="00880C11"/>
    <w:rsid w:val="00884676"/>
    <w:rsid w:val="008873E0"/>
    <w:rsid w:val="008911DB"/>
    <w:rsid w:val="008916C8"/>
    <w:rsid w:val="00893755"/>
    <w:rsid w:val="00894BAC"/>
    <w:rsid w:val="008A6469"/>
    <w:rsid w:val="008A6AF0"/>
    <w:rsid w:val="008C39D6"/>
    <w:rsid w:val="008C7EC6"/>
    <w:rsid w:val="008D3438"/>
    <w:rsid w:val="008D67B1"/>
    <w:rsid w:val="008E03D0"/>
    <w:rsid w:val="008E40AE"/>
    <w:rsid w:val="008E6A53"/>
    <w:rsid w:val="008F6CA0"/>
    <w:rsid w:val="00921429"/>
    <w:rsid w:val="00921923"/>
    <w:rsid w:val="00925CA4"/>
    <w:rsid w:val="009347CB"/>
    <w:rsid w:val="009434AD"/>
    <w:rsid w:val="009515EB"/>
    <w:rsid w:val="00952194"/>
    <w:rsid w:val="0095361A"/>
    <w:rsid w:val="009702EB"/>
    <w:rsid w:val="00974C60"/>
    <w:rsid w:val="00977904"/>
    <w:rsid w:val="009851EA"/>
    <w:rsid w:val="009919A1"/>
    <w:rsid w:val="009961A0"/>
    <w:rsid w:val="00997C62"/>
    <w:rsid w:val="009A0DA4"/>
    <w:rsid w:val="009B7424"/>
    <w:rsid w:val="009B75F8"/>
    <w:rsid w:val="009C3371"/>
    <w:rsid w:val="009D2921"/>
    <w:rsid w:val="009D444F"/>
    <w:rsid w:val="009D5534"/>
    <w:rsid w:val="009D587A"/>
    <w:rsid w:val="009E44AB"/>
    <w:rsid w:val="009F03CA"/>
    <w:rsid w:val="009F277F"/>
    <w:rsid w:val="009F2DD7"/>
    <w:rsid w:val="00A17EBD"/>
    <w:rsid w:val="00A20639"/>
    <w:rsid w:val="00A24820"/>
    <w:rsid w:val="00A31980"/>
    <w:rsid w:val="00A3413D"/>
    <w:rsid w:val="00A4429A"/>
    <w:rsid w:val="00A47212"/>
    <w:rsid w:val="00A50F48"/>
    <w:rsid w:val="00A51BFD"/>
    <w:rsid w:val="00A522C4"/>
    <w:rsid w:val="00A608C6"/>
    <w:rsid w:val="00A63B94"/>
    <w:rsid w:val="00A77D42"/>
    <w:rsid w:val="00A85822"/>
    <w:rsid w:val="00A950B3"/>
    <w:rsid w:val="00A958BC"/>
    <w:rsid w:val="00A95B00"/>
    <w:rsid w:val="00A96F0E"/>
    <w:rsid w:val="00AA5505"/>
    <w:rsid w:val="00AB1EA5"/>
    <w:rsid w:val="00AB444E"/>
    <w:rsid w:val="00AB6D4C"/>
    <w:rsid w:val="00AB7133"/>
    <w:rsid w:val="00AC7DF7"/>
    <w:rsid w:val="00AD267F"/>
    <w:rsid w:val="00AD2C78"/>
    <w:rsid w:val="00AE2F6C"/>
    <w:rsid w:val="00AE30F0"/>
    <w:rsid w:val="00AE5B18"/>
    <w:rsid w:val="00AF5E1D"/>
    <w:rsid w:val="00B15CF9"/>
    <w:rsid w:val="00B25FD5"/>
    <w:rsid w:val="00B272F3"/>
    <w:rsid w:val="00B3529E"/>
    <w:rsid w:val="00B4470F"/>
    <w:rsid w:val="00B50F1D"/>
    <w:rsid w:val="00B52DE4"/>
    <w:rsid w:val="00B64C6F"/>
    <w:rsid w:val="00B71C5A"/>
    <w:rsid w:val="00B749EC"/>
    <w:rsid w:val="00B92EA0"/>
    <w:rsid w:val="00B96EDD"/>
    <w:rsid w:val="00B97BB4"/>
    <w:rsid w:val="00BA734A"/>
    <w:rsid w:val="00BB1645"/>
    <w:rsid w:val="00BC5F21"/>
    <w:rsid w:val="00BD2DB2"/>
    <w:rsid w:val="00BE0BFD"/>
    <w:rsid w:val="00BE3CAD"/>
    <w:rsid w:val="00BF0B12"/>
    <w:rsid w:val="00BF1FA3"/>
    <w:rsid w:val="00BF228A"/>
    <w:rsid w:val="00BF7016"/>
    <w:rsid w:val="00C01461"/>
    <w:rsid w:val="00C04938"/>
    <w:rsid w:val="00C077A1"/>
    <w:rsid w:val="00C131BB"/>
    <w:rsid w:val="00C14821"/>
    <w:rsid w:val="00C26C27"/>
    <w:rsid w:val="00C34559"/>
    <w:rsid w:val="00C37ACC"/>
    <w:rsid w:val="00C41C62"/>
    <w:rsid w:val="00C442AE"/>
    <w:rsid w:val="00C45645"/>
    <w:rsid w:val="00C62071"/>
    <w:rsid w:val="00C85DB7"/>
    <w:rsid w:val="00C90E14"/>
    <w:rsid w:val="00CA09EB"/>
    <w:rsid w:val="00CA5EEC"/>
    <w:rsid w:val="00CA6B8B"/>
    <w:rsid w:val="00CA7B31"/>
    <w:rsid w:val="00CD0AF5"/>
    <w:rsid w:val="00CE4607"/>
    <w:rsid w:val="00CF312F"/>
    <w:rsid w:val="00CF52F9"/>
    <w:rsid w:val="00D013AA"/>
    <w:rsid w:val="00D078A0"/>
    <w:rsid w:val="00D12BF4"/>
    <w:rsid w:val="00D13D9D"/>
    <w:rsid w:val="00D14554"/>
    <w:rsid w:val="00D169BC"/>
    <w:rsid w:val="00D21EA4"/>
    <w:rsid w:val="00D25085"/>
    <w:rsid w:val="00D25D5A"/>
    <w:rsid w:val="00D40960"/>
    <w:rsid w:val="00D42641"/>
    <w:rsid w:val="00D45431"/>
    <w:rsid w:val="00D4554C"/>
    <w:rsid w:val="00D45BE7"/>
    <w:rsid w:val="00D47B0E"/>
    <w:rsid w:val="00D53275"/>
    <w:rsid w:val="00D5402D"/>
    <w:rsid w:val="00D605A7"/>
    <w:rsid w:val="00D64C8A"/>
    <w:rsid w:val="00D92716"/>
    <w:rsid w:val="00DA419E"/>
    <w:rsid w:val="00DB24C3"/>
    <w:rsid w:val="00DB7EC2"/>
    <w:rsid w:val="00DC2229"/>
    <w:rsid w:val="00DC5E69"/>
    <w:rsid w:val="00DE0729"/>
    <w:rsid w:val="00DE6ADF"/>
    <w:rsid w:val="00DF3A83"/>
    <w:rsid w:val="00DF4512"/>
    <w:rsid w:val="00DF65EC"/>
    <w:rsid w:val="00E03F74"/>
    <w:rsid w:val="00E04FEF"/>
    <w:rsid w:val="00E051D4"/>
    <w:rsid w:val="00E15945"/>
    <w:rsid w:val="00E16A7D"/>
    <w:rsid w:val="00E30178"/>
    <w:rsid w:val="00E30E3F"/>
    <w:rsid w:val="00E33272"/>
    <w:rsid w:val="00E362E7"/>
    <w:rsid w:val="00E43CB8"/>
    <w:rsid w:val="00E4660F"/>
    <w:rsid w:val="00E64484"/>
    <w:rsid w:val="00E7795D"/>
    <w:rsid w:val="00E83E13"/>
    <w:rsid w:val="00E846AD"/>
    <w:rsid w:val="00E87606"/>
    <w:rsid w:val="00E9421C"/>
    <w:rsid w:val="00EA1F5A"/>
    <w:rsid w:val="00EA2357"/>
    <w:rsid w:val="00EA5824"/>
    <w:rsid w:val="00EC7712"/>
    <w:rsid w:val="00ED0E2B"/>
    <w:rsid w:val="00ED2973"/>
    <w:rsid w:val="00ED636C"/>
    <w:rsid w:val="00F00C8D"/>
    <w:rsid w:val="00F02466"/>
    <w:rsid w:val="00F041DB"/>
    <w:rsid w:val="00F04436"/>
    <w:rsid w:val="00F06F69"/>
    <w:rsid w:val="00F071B9"/>
    <w:rsid w:val="00F11A93"/>
    <w:rsid w:val="00F17502"/>
    <w:rsid w:val="00F17AE6"/>
    <w:rsid w:val="00F305A5"/>
    <w:rsid w:val="00F30780"/>
    <w:rsid w:val="00F3121D"/>
    <w:rsid w:val="00F32B00"/>
    <w:rsid w:val="00F35EE8"/>
    <w:rsid w:val="00F4361E"/>
    <w:rsid w:val="00F6015A"/>
    <w:rsid w:val="00F6721A"/>
    <w:rsid w:val="00F70A57"/>
    <w:rsid w:val="00F7664F"/>
    <w:rsid w:val="00F76B82"/>
    <w:rsid w:val="00F835FD"/>
    <w:rsid w:val="00F90EFB"/>
    <w:rsid w:val="00FA3C31"/>
    <w:rsid w:val="00FA7785"/>
    <w:rsid w:val="00FB0132"/>
    <w:rsid w:val="00FD04C9"/>
    <w:rsid w:val="00FD0CE9"/>
    <w:rsid w:val="00FE0511"/>
    <w:rsid w:val="00FE76AD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F00C8D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F00C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00C8D"/>
    <w:rPr>
      <w:rFonts w:ascii="Times New Roman" w:eastAsia="Times New Roman" w:hAnsi="Times New Roman"/>
      <w:sz w:val="24"/>
      <w:szCs w:val="24"/>
    </w:rPr>
  </w:style>
  <w:style w:type="table" w:customStyle="1" w:styleId="1211">
    <w:name w:val="Сетка таблицы1211"/>
    <w:basedOn w:val="a1"/>
    <w:uiPriority w:val="59"/>
    <w:rsid w:val="00F00C8D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C7AAE1D69A03FE3291A70C8E9DCC1AC5D30A8D6E1A87AD9C4F61B11EE857A466E9E6AAF41B546A910E7AECE5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olskiy.kb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32</cp:revision>
  <cp:lastPrinted>2025-01-24T15:36:00Z</cp:lastPrinted>
  <dcterms:created xsi:type="dcterms:W3CDTF">2024-03-12T13:32:00Z</dcterms:created>
  <dcterms:modified xsi:type="dcterms:W3CDTF">2025-01-27T13:42:00Z</dcterms:modified>
</cp:coreProperties>
</file>